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:rsidTr="00050DA7">
        <w:tc>
          <w:tcPr>
            <w:tcW w:w="4428" w:type="dxa"/>
          </w:tcPr>
          <w:p w:rsidR="000348ED" w:rsidRPr="00AA2626" w:rsidRDefault="005D05AC" w:rsidP="00992A1E">
            <w:r w:rsidRPr="00AA2626">
              <w:t>From:</w:t>
            </w:r>
            <w:r w:rsidRPr="00AA2626">
              <w:tab/>
            </w:r>
            <w:r w:rsidR="00992A1E">
              <w:t xml:space="preserve">IALA VTS </w:t>
            </w:r>
            <w:r w:rsidRPr="00992A1E">
              <w:t>C</w:t>
            </w:r>
            <w:r w:rsidR="00050DA7" w:rsidRPr="00992A1E">
              <w:t>ommittee</w:t>
            </w:r>
          </w:p>
        </w:tc>
        <w:tc>
          <w:tcPr>
            <w:tcW w:w="5461" w:type="dxa"/>
          </w:tcPr>
          <w:p w:rsidR="000348ED" w:rsidRPr="00AA2626" w:rsidRDefault="00992A1E" w:rsidP="0040498B">
            <w:pPr>
              <w:jc w:val="right"/>
              <w:rPr>
                <w:highlight w:val="yellow"/>
              </w:rPr>
            </w:pPr>
            <w:r>
              <w:t>VTS43</w:t>
            </w:r>
            <w:r w:rsidR="0040498B">
              <w:t>-12.1.7</w:t>
            </w:r>
          </w:p>
        </w:tc>
      </w:tr>
      <w:tr w:rsidR="000348ED" w:rsidRPr="00AA2626" w:rsidTr="00050DA7">
        <w:tc>
          <w:tcPr>
            <w:tcW w:w="4428" w:type="dxa"/>
          </w:tcPr>
          <w:p w:rsidR="000348ED" w:rsidRPr="00AA2626" w:rsidRDefault="005D05AC" w:rsidP="00992A1E">
            <w:r w:rsidRPr="00AA2626">
              <w:t>To:</w:t>
            </w:r>
            <w:r w:rsidRPr="00AA2626">
              <w:tab/>
            </w:r>
            <w:r w:rsidR="00992A1E">
              <w:t>IALA Council</w:t>
            </w:r>
          </w:p>
        </w:tc>
        <w:tc>
          <w:tcPr>
            <w:tcW w:w="5461" w:type="dxa"/>
          </w:tcPr>
          <w:p w:rsidR="000348ED" w:rsidRPr="00AA2626" w:rsidRDefault="00992A1E" w:rsidP="00992A1E">
            <w:pPr>
              <w:jc w:val="right"/>
            </w:pPr>
            <w:r w:rsidRPr="00992A1E">
              <w:t>24</w:t>
            </w:r>
            <w:r w:rsidR="005D05AC" w:rsidRPr="00992A1E">
              <w:t xml:space="preserve"> M</w:t>
            </w:r>
            <w:r w:rsidRPr="00992A1E">
              <w:t>arch</w:t>
            </w:r>
            <w:r w:rsidR="005D05AC" w:rsidRPr="00992A1E">
              <w:t xml:space="preserve"> 20</w:t>
            </w:r>
            <w:r w:rsidR="001A654A" w:rsidRPr="00992A1E">
              <w:t>1</w:t>
            </w:r>
            <w:r w:rsidRPr="00992A1E">
              <w:t>7</w:t>
            </w:r>
          </w:p>
        </w:tc>
      </w:tr>
    </w:tbl>
    <w:p w:rsidR="000348ED" w:rsidRPr="00AA2626" w:rsidRDefault="00AA2626" w:rsidP="00DC447E">
      <w:pPr>
        <w:pStyle w:val="Title"/>
        <w:spacing w:before="120"/>
      </w:pPr>
      <w:r>
        <w:t>LIAISON NOTE</w:t>
      </w:r>
    </w:p>
    <w:p w:rsidR="002C73FA" w:rsidRDefault="002C73FA" w:rsidP="00DC447E">
      <w:pPr>
        <w:pStyle w:val="Title"/>
        <w:spacing w:before="0" w:after="0"/>
      </w:pPr>
      <w:r>
        <w:t xml:space="preserve">Review of IMO Resolution </w:t>
      </w:r>
      <w:proofErr w:type="gramStart"/>
      <w:r>
        <w:t>A.857(</w:t>
      </w:r>
      <w:proofErr w:type="gramEnd"/>
      <w:r>
        <w:t>20) Guideline</w:t>
      </w:r>
      <w:r w:rsidR="001D13F0">
        <w:t>s</w:t>
      </w:r>
      <w:r>
        <w:t xml:space="preserve"> </w:t>
      </w:r>
      <w:r w:rsidR="001D13F0">
        <w:t>for</w:t>
      </w:r>
      <w:r>
        <w:t xml:space="preserve"> Vessel Traffic Services</w:t>
      </w:r>
    </w:p>
    <w:p w:rsidR="00992A1E" w:rsidRDefault="002C73FA" w:rsidP="00DC447E">
      <w:pPr>
        <w:pStyle w:val="Title"/>
        <w:spacing w:before="0" w:after="0"/>
      </w:pPr>
      <w:r>
        <w:t xml:space="preserve"> Proposed submission to the IMO</w:t>
      </w:r>
      <w:r w:rsidR="00992A1E">
        <w:t xml:space="preserve"> </w:t>
      </w:r>
    </w:p>
    <w:p w:rsidR="0064435F" w:rsidRPr="002E65CB" w:rsidRDefault="00992A1E" w:rsidP="00DC447E">
      <w:pPr>
        <w:pStyle w:val="Title"/>
        <w:spacing w:before="240"/>
        <w:jc w:val="left"/>
        <w:rPr>
          <w:sz w:val="28"/>
          <w:szCs w:val="28"/>
        </w:rPr>
      </w:pPr>
      <w:r w:rsidRPr="002E65CB">
        <w:rPr>
          <w:sz w:val="28"/>
          <w:szCs w:val="28"/>
        </w:rPr>
        <w:t>Introduction</w:t>
      </w:r>
    </w:p>
    <w:p w:rsidR="003F7BB8" w:rsidRDefault="003F7BB8" w:rsidP="003F7BB8">
      <w:pPr>
        <w:pStyle w:val="BodyText"/>
      </w:pPr>
      <w:r>
        <w:t xml:space="preserve">Task 1.4.2 - Review/Update/Provide Input to IMO on Resolution </w:t>
      </w:r>
      <w:proofErr w:type="gramStart"/>
      <w:r>
        <w:t>A.857(</w:t>
      </w:r>
      <w:proofErr w:type="gramEnd"/>
      <w:r>
        <w:t xml:space="preserve">20) Guidelines for VTS is being progressed by the Committee as part of its 2014-2018 work programme.  </w:t>
      </w:r>
    </w:p>
    <w:p w:rsidR="001D13F0" w:rsidRDefault="003F7BB8" w:rsidP="003F7BB8">
      <w:pPr>
        <w:pStyle w:val="BodyText"/>
      </w:pPr>
      <w:r>
        <w:t>The IALA VTS Strategy Paper, a</w:t>
      </w:r>
      <w:r w:rsidRPr="003F7BB8">
        <w:t xml:space="preserve">pproved by Council </w:t>
      </w:r>
      <w:r>
        <w:t>at its 60</w:t>
      </w:r>
      <w:r w:rsidRPr="003F7BB8">
        <w:rPr>
          <w:vertAlign w:val="superscript"/>
        </w:rPr>
        <w:t>th</w:t>
      </w:r>
      <w:r>
        <w:t xml:space="preserve"> </w:t>
      </w:r>
      <w:r w:rsidRPr="003F7BB8">
        <w:t>session in May 2015</w:t>
      </w:r>
      <w:r>
        <w:t>, states that</w:t>
      </w:r>
      <w:r w:rsidR="001D13F0">
        <w:t xml:space="preserve"> the Committee</w:t>
      </w:r>
    </w:p>
    <w:p w:rsidR="003F7BB8" w:rsidRPr="001D13F0" w:rsidRDefault="001D13F0" w:rsidP="001D13F0">
      <w:pPr>
        <w:pStyle w:val="BodyText"/>
        <w:ind w:left="720"/>
        <w:rPr>
          <w:i/>
        </w:rPr>
      </w:pPr>
      <w:r>
        <w:rPr>
          <w:i/>
        </w:rPr>
        <w:t>“</w:t>
      </w:r>
      <w:r w:rsidRPr="001D13F0">
        <w:rPr>
          <w:i/>
        </w:rPr>
        <w:t>Prepare submission of</w:t>
      </w:r>
      <w:r>
        <w:rPr>
          <w:i/>
        </w:rPr>
        <w:t xml:space="preserve"> </w:t>
      </w:r>
      <w:r w:rsidRPr="001D13F0">
        <w:rPr>
          <w:i/>
        </w:rPr>
        <w:t>unplanned output proposal to</w:t>
      </w:r>
      <w:r>
        <w:rPr>
          <w:i/>
        </w:rPr>
        <w:t xml:space="preserve"> </w:t>
      </w:r>
      <w:r w:rsidRPr="001D13F0">
        <w:rPr>
          <w:i/>
        </w:rPr>
        <w:t xml:space="preserve">IMO to review </w:t>
      </w:r>
      <w:proofErr w:type="gramStart"/>
      <w:r w:rsidRPr="001D13F0">
        <w:rPr>
          <w:i/>
        </w:rPr>
        <w:t>A.857(</w:t>
      </w:r>
      <w:proofErr w:type="gramEnd"/>
      <w:r w:rsidRPr="001D13F0">
        <w:rPr>
          <w:i/>
        </w:rPr>
        <w:t>20) for</w:t>
      </w:r>
      <w:r>
        <w:rPr>
          <w:i/>
        </w:rPr>
        <w:t xml:space="preserve"> approval by Council</w:t>
      </w:r>
      <w:r w:rsidR="003F7BB8" w:rsidRPr="001D13F0">
        <w:rPr>
          <w:i/>
        </w:rPr>
        <w:t>.</w:t>
      </w:r>
      <w:r>
        <w:rPr>
          <w:i/>
        </w:rPr>
        <w:t>”</w:t>
      </w:r>
    </w:p>
    <w:p w:rsidR="003F7BB8" w:rsidRDefault="003F7BB8" w:rsidP="003F7BB8">
      <w:pPr>
        <w:pStyle w:val="BodyText"/>
      </w:pPr>
      <w:r>
        <w:t xml:space="preserve">At VTS41 it was agreed that there was a need to draw on the compelling needs identified in the process of updating the existing </w:t>
      </w:r>
      <w:r w:rsidR="001D13F0">
        <w:t>Resolution</w:t>
      </w:r>
      <w:r>
        <w:t xml:space="preserve"> in developing the proposed unplanned output proposal to IMO.</w:t>
      </w:r>
    </w:p>
    <w:p w:rsidR="003F7BB8" w:rsidRDefault="003F7BB8" w:rsidP="003F7BB8">
      <w:pPr>
        <w:pStyle w:val="BodyText"/>
      </w:pPr>
      <w:r>
        <w:t xml:space="preserve">A paper on the compelling needs for an update of IMO Resolution </w:t>
      </w:r>
      <w:proofErr w:type="gramStart"/>
      <w:r>
        <w:t>A.857(</w:t>
      </w:r>
      <w:proofErr w:type="gramEnd"/>
      <w:r>
        <w:t>20) Guidelines for Vessel Traffic Services was completed at VTS42.  Further, it was agreed that:</w:t>
      </w:r>
    </w:p>
    <w:p w:rsidR="003F7BB8" w:rsidRDefault="003F7BB8" w:rsidP="003F7BB8">
      <w:pPr>
        <w:pStyle w:val="BodyText"/>
        <w:ind w:left="720"/>
        <w:rPr>
          <w:i/>
        </w:rPr>
      </w:pPr>
      <w:r w:rsidRPr="003F7BB8">
        <w:rPr>
          <w:i/>
        </w:rPr>
        <w:t>“The paper provides the basis for the Committee to commence drafting a submission to the IMO requesting a review of the Resolution as an unplanned output.”</w:t>
      </w:r>
    </w:p>
    <w:p w:rsidR="002435A6" w:rsidRPr="002E65CB" w:rsidRDefault="002435A6" w:rsidP="002435A6">
      <w:pPr>
        <w:pStyle w:val="Title"/>
        <w:spacing w:before="120"/>
        <w:jc w:val="left"/>
        <w:rPr>
          <w:sz w:val="28"/>
          <w:szCs w:val="28"/>
        </w:rPr>
      </w:pPr>
      <w:r w:rsidRPr="002E65CB">
        <w:rPr>
          <w:sz w:val="28"/>
          <w:szCs w:val="28"/>
        </w:rPr>
        <w:t>Discussion</w:t>
      </w:r>
    </w:p>
    <w:p w:rsidR="003F7BB8" w:rsidRDefault="003F7BB8" w:rsidP="003F7BB8">
      <w:pPr>
        <w:pStyle w:val="BodyText"/>
      </w:pPr>
      <w:r>
        <w:t xml:space="preserve">At VTS43 a </w:t>
      </w:r>
      <w:r w:rsidRPr="003F7BB8">
        <w:t>proposal to IMO</w:t>
      </w:r>
      <w:r>
        <w:t xml:space="preserve"> for a new output to </w:t>
      </w:r>
      <w:r w:rsidRPr="003F7BB8">
        <w:t xml:space="preserve">update Resolution </w:t>
      </w:r>
      <w:proofErr w:type="gramStart"/>
      <w:r w:rsidRPr="003F7BB8">
        <w:t>A.857(</w:t>
      </w:r>
      <w:proofErr w:type="gramEnd"/>
      <w:r w:rsidRPr="003F7BB8">
        <w:t>20), “Guidelines for Vessel Traffic Services”</w:t>
      </w:r>
      <w:r>
        <w:t xml:space="preserve"> was prepared and agreed to by the Committee.</w:t>
      </w:r>
    </w:p>
    <w:p w:rsidR="003F7BB8" w:rsidRDefault="003F7BB8" w:rsidP="003F7BB8">
      <w:pPr>
        <w:pStyle w:val="BodyText"/>
      </w:pPr>
      <w:r>
        <w:t>The Committee notes:</w:t>
      </w:r>
    </w:p>
    <w:p w:rsidR="00056848" w:rsidRPr="00160F70" w:rsidRDefault="001D13F0" w:rsidP="0038666B">
      <w:pPr>
        <w:pStyle w:val="Bullet3text"/>
        <w:numPr>
          <w:ilvl w:val="0"/>
          <w:numId w:val="24"/>
        </w:numPr>
        <w:tabs>
          <w:tab w:val="clear" w:pos="851"/>
          <w:tab w:val="left" w:pos="284"/>
        </w:tabs>
        <w:ind w:left="284" w:hanging="284"/>
        <w:rPr>
          <w:sz w:val="22"/>
          <w:szCs w:val="22"/>
          <w:lang w:val="en-US"/>
        </w:rPr>
      </w:pPr>
      <w:r w:rsidRPr="00160F70">
        <w:rPr>
          <w:sz w:val="22"/>
          <w:szCs w:val="22"/>
          <w:lang w:val="en-US"/>
        </w:rPr>
        <w:t>The deadline for submissions to MSC-98 (May 2017) has already passed and a</w:t>
      </w:r>
      <w:r w:rsidR="003F7BB8" w:rsidRPr="00160F70">
        <w:rPr>
          <w:sz w:val="22"/>
          <w:szCs w:val="22"/>
          <w:lang w:val="en-US"/>
        </w:rPr>
        <w:t xml:space="preserve"> </w:t>
      </w:r>
      <w:r w:rsidR="00056848" w:rsidRPr="00160F70">
        <w:rPr>
          <w:sz w:val="22"/>
          <w:szCs w:val="22"/>
          <w:lang w:val="en-US"/>
        </w:rPr>
        <w:t xml:space="preserve">submission </w:t>
      </w:r>
      <w:r w:rsidRPr="00160F70">
        <w:rPr>
          <w:sz w:val="22"/>
          <w:szCs w:val="22"/>
          <w:lang w:val="en-US"/>
        </w:rPr>
        <w:t>could be submitted to</w:t>
      </w:r>
      <w:r w:rsidR="00056848" w:rsidRPr="00160F70">
        <w:rPr>
          <w:sz w:val="22"/>
          <w:szCs w:val="22"/>
          <w:lang w:val="en-US"/>
        </w:rPr>
        <w:t xml:space="preserve"> MSC-99 (Spring 2018); consequently the request for including a new work item into the </w:t>
      </w:r>
      <w:r w:rsidR="002C73FA" w:rsidRPr="00160F70">
        <w:rPr>
          <w:sz w:val="22"/>
          <w:szCs w:val="22"/>
          <w:lang w:val="en-US"/>
        </w:rPr>
        <w:t>High-Level Action Plan (</w:t>
      </w:r>
      <w:r w:rsidR="00056848" w:rsidRPr="00160F70">
        <w:rPr>
          <w:sz w:val="22"/>
          <w:szCs w:val="22"/>
          <w:lang w:val="en-US"/>
        </w:rPr>
        <w:t>HLAP</w:t>
      </w:r>
      <w:r w:rsidR="002C73FA" w:rsidRPr="00160F70">
        <w:rPr>
          <w:sz w:val="22"/>
          <w:szCs w:val="22"/>
          <w:lang w:val="en-US"/>
        </w:rPr>
        <w:t>)</w:t>
      </w:r>
      <w:r w:rsidR="00056848" w:rsidRPr="00160F70">
        <w:rPr>
          <w:sz w:val="22"/>
          <w:szCs w:val="22"/>
          <w:lang w:val="en-US"/>
        </w:rPr>
        <w:t xml:space="preserve"> may be for the biennium  2018-2019 or 20</w:t>
      </w:r>
      <w:r w:rsidR="00267EC2" w:rsidRPr="00160F70">
        <w:rPr>
          <w:sz w:val="22"/>
          <w:szCs w:val="22"/>
          <w:lang w:val="en-US"/>
        </w:rPr>
        <w:t>20</w:t>
      </w:r>
      <w:r w:rsidR="00056848" w:rsidRPr="00160F70">
        <w:rPr>
          <w:sz w:val="22"/>
          <w:szCs w:val="22"/>
          <w:lang w:val="en-US"/>
        </w:rPr>
        <w:t>-202</w:t>
      </w:r>
      <w:r w:rsidR="00267EC2" w:rsidRPr="00160F70">
        <w:rPr>
          <w:sz w:val="22"/>
          <w:szCs w:val="22"/>
          <w:lang w:val="en-US"/>
        </w:rPr>
        <w:t>1</w:t>
      </w:r>
      <w:r w:rsidR="00056848" w:rsidRPr="00160F70">
        <w:rPr>
          <w:sz w:val="22"/>
          <w:szCs w:val="22"/>
          <w:lang w:val="en-US"/>
        </w:rPr>
        <w:t xml:space="preserve">; </w:t>
      </w:r>
    </w:p>
    <w:p w:rsidR="00056848" w:rsidRPr="00160F70" w:rsidRDefault="002C73FA" w:rsidP="00984EB5">
      <w:pPr>
        <w:pStyle w:val="Bullet3text"/>
        <w:numPr>
          <w:ilvl w:val="0"/>
          <w:numId w:val="24"/>
        </w:numPr>
        <w:tabs>
          <w:tab w:val="clear" w:pos="851"/>
          <w:tab w:val="left" w:pos="284"/>
        </w:tabs>
        <w:ind w:left="284" w:hanging="284"/>
        <w:rPr>
          <w:sz w:val="22"/>
          <w:szCs w:val="22"/>
          <w:lang w:val="en-US"/>
        </w:rPr>
      </w:pPr>
      <w:r w:rsidRPr="00160F70">
        <w:rPr>
          <w:sz w:val="22"/>
          <w:szCs w:val="22"/>
          <w:lang w:val="en-US"/>
        </w:rPr>
        <w:t>I</w:t>
      </w:r>
      <w:r w:rsidR="00984EB5" w:rsidRPr="00160F70">
        <w:rPr>
          <w:sz w:val="22"/>
          <w:szCs w:val="22"/>
          <w:lang w:val="en-US"/>
        </w:rPr>
        <w:t xml:space="preserve">n November 2017 the General Assembly of the IMO will decide on the new </w:t>
      </w:r>
      <w:r w:rsidRPr="00160F70">
        <w:rPr>
          <w:sz w:val="22"/>
          <w:szCs w:val="22"/>
          <w:lang w:val="en-US"/>
        </w:rPr>
        <w:t>HLAP</w:t>
      </w:r>
      <w:r w:rsidR="00984EB5" w:rsidRPr="00160F70">
        <w:rPr>
          <w:sz w:val="22"/>
          <w:szCs w:val="22"/>
          <w:lang w:val="en-US"/>
        </w:rPr>
        <w:t xml:space="preserve"> biennium 2018-2019 and consequently the numbers referenced at under Strategic Direction and </w:t>
      </w:r>
      <w:r w:rsidRPr="00160F70">
        <w:rPr>
          <w:sz w:val="22"/>
          <w:szCs w:val="22"/>
          <w:lang w:val="en-US"/>
        </w:rPr>
        <w:t>HLAP</w:t>
      </w:r>
      <w:r w:rsidR="00984EB5" w:rsidRPr="00160F70">
        <w:rPr>
          <w:sz w:val="22"/>
          <w:szCs w:val="22"/>
          <w:lang w:val="en-US"/>
        </w:rPr>
        <w:t xml:space="preserve"> </w:t>
      </w:r>
      <w:r w:rsidR="00E06CBA" w:rsidRPr="00160F70">
        <w:rPr>
          <w:sz w:val="22"/>
          <w:szCs w:val="22"/>
          <w:lang w:val="en-US"/>
        </w:rPr>
        <w:t xml:space="preserve">(Summary section on the first page of the document) </w:t>
      </w:r>
      <w:r w:rsidR="00984EB5" w:rsidRPr="00160F70">
        <w:rPr>
          <w:sz w:val="22"/>
          <w:szCs w:val="22"/>
          <w:lang w:val="en-US"/>
        </w:rPr>
        <w:t>may change in the final submission;</w:t>
      </w:r>
      <w:r w:rsidR="00056848" w:rsidRPr="00160F70">
        <w:rPr>
          <w:sz w:val="22"/>
          <w:szCs w:val="22"/>
          <w:lang w:val="en-US"/>
        </w:rPr>
        <w:t xml:space="preserve"> </w:t>
      </w:r>
    </w:p>
    <w:p w:rsidR="006F721B" w:rsidRPr="00160F70" w:rsidRDefault="00056848" w:rsidP="00984EB5">
      <w:pPr>
        <w:pStyle w:val="Bullet3text"/>
        <w:numPr>
          <w:ilvl w:val="0"/>
          <w:numId w:val="24"/>
        </w:numPr>
        <w:tabs>
          <w:tab w:val="clear" w:pos="851"/>
          <w:tab w:val="left" w:pos="284"/>
        </w:tabs>
        <w:ind w:left="284" w:hanging="284"/>
        <w:rPr>
          <w:sz w:val="22"/>
          <w:szCs w:val="22"/>
          <w:lang w:val="en-US"/>
        </w:rPr>
      </w:pPr>
      <w:r w:rsidRPr="00160F70">
        <w:rPr>
          <w:sz w:val="22"/>
          <w:szCs w:val="22"/>
          <w:lang w:val="en-US"/>
        </w:rPr>
        <w:t xml:space="preserve">IALA, being a NGO, cannot submit such a submission to MSC on its own, since it needs to be made by one or more Member States of the IMO. </w:t>
      </w:r>
    </w:p>
    <w:p w:rsidR="009F5C36" w:rsidRPr="002E65CB" w:rsidRDefault="008E7A45" w:rsidP="002E65CB">
      <w:pPr>
        <w:pStyle w:val="Heading1"/>
        <w:numPr>
          <w:ilvl w:val="0"/>
          <w:numId w:val="0"/>
        </w:numPr>
        <w:ind w:left="567" w:hanging="567"/>
        <w:rPr>
          <w:sz w:val="28"/>
          <w:szCs w:val="28"/>
        </w:rPr>
      </w:pPr>
      <w:r w:rsidRPr="002E65CB">
        <w:rPr>
          <w:sz w:val="28"/>
          <w:szCs w:val="28"/>
        </w:rPr>
        <w:t>ACTION REQUESTED</w:t>
      </w:r>
      <w:bookmarkStart w:id="0" w:name="_GoBack"/>
      <w:bookmarkEnd w:id="0"/>
    </w:p>
    <w:p w:rsidR="00630F7F" w:rsidRPr="002C73FA" w:rsidRDefault="00DE39B9" w:rsidP="002C73FA">
      <w:pPr>
        <w:pStyle w:val="List1"/>
        <w:numPr>
          <w:ilvl w:val="0"/>
          <w:numId w:val="23"/>
        </w:numPr>
        <w:rPr>
          <w:lang w:val="en-US"/>
        </w:rPr>
      </w:pPr>
      <w:r>
        <w:rPr>
          <w:lang w:val="en-GB"/>
        </w:rPr>
        <w:t xml:space="preserve">The IALA Council is requested to approve </w:t>
      </w:r>
      <w:r w:rsidR="002C73FA">
        <w:rPr>
          <w:lang w:val="en-US"/>
        </w:rPr>
        <w:t xml:space="preserve">the draft new output proposal for a review of </w:t>
      </w:r>
      <w:proofErr w:type="gramStart"/>
      <w:r w:rsidR="002C73FA">
        <w:rPr>
          <w:lang w:val="en-US"/>
        </w:rPr>
        <w:t>A.857(</w:t>
      </w:r>
      <w:proofErr w:type="gramEnd"/>
      <w:r w:rsidR="002C73FA">
        <w:rPr>
          <w:lang w:val="en-US"/>
        </w:rPr>
        <w:t>20) as stated in the IALA VTS Strategy Paper.</w:t>
      </w:r>
    </w:p>
    <w:p w:rsidR="002C73FA" w:rsidRPr="002C73FA" w:rsidRDefault="00DE39B9" w:rsidP="002C73FA">
      <w:pPr>
        <w:pStyle w:val="List1"/>
        <w:numPr>
          <w:ilvl w:val="0"/>
          <w:numId w:val="23"/>
        </w:numPr>
        <w:rPr>
          <w:lang w:val="en-US"/>
        </w:rPr>
      </w:pPr>
      <w:r>
        <w:rPr>
          <w:lang w:val="en-US"/>
        </w:rPr>
        <w:t>After</w:t>
      </w:r>
      <w:r w:rsidR="002C73FA">
        <w:rPr>
          <w:lang w:val="en-US"/>
        </w:rPr>
        <w:t xml:space="preserve"> approval </w:t>
      </w:r>
      <w:r>
        <w:rPr>
          <w:lang w:val="en-US"/>
        </w:rPr>
        <w:t xml:space="preserve">the Secretariat is requested </w:t>
      </w:r>
      <w:r w:rsidR="002C73FA">
        <w:rPr>
          <w:lang w:val="en-US"/>
        </w:rPr>
        <w:t xml:space="preserve">to forward the draft document to IALA national members for their consideration </w:t>
      </w:r>
      <w:r w:rsidR="002117C4">
        <w:rPr>
          <w:lang w:val="en-US"/>
        </w:rPr>
        <w:t xml:space="preserve">as the basis for </w:t>
      </w:r>
      <w:r w:rsidR="002C73FA">
        <w:rPr>
          <w:lang w:val="en-US"/>
        </w:rPr>
        <w:t>sponsoring a submission to the IMO.</w:t>
      </w:r>
    </w:p>
    <w:sectPr w:rsidR="002C73FA" w:rsidRPr="002C73FA" w:rsidSect="002E65CB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134" w:right="1134" w:bottom="709" w:left="1134" w:header="426" w:footer="40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790" w:rsidRDefault="00657790" w:rsidP="002B0236">
      <w:r>
        <w:separator/>
      </w:r>
    </w:p>
  </w:endnote>
  <w:endnote w:type="continuationSeparator" w:id="0">
    <w:p w:rsidR="00657790" w:rsidRDefault="00657790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60F7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790" w:rsidRDefault="00657790" w:rsidP="002B0236">
      <w:r>
        <w:separator/>
      </w:r>
    </w:p>
  </w:footnote>
  <w:footnote w:type="continuationSeparator" w:id="0">
    <w:p w:rsidR="00657790" w:rsidRDefault="00657790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60F7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1" o:spid="_x0000_s2050" type="#_x0000_t136" style="position:absolute;left:0;text-align:left;margin-left:0;margin-top:0;width:634.5pt;height:68.4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60F7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2" o:spid="_x0000_s2051" type="#_x0000_t136" style="position:absolute;left:0;text-align:left;margin-left:0;margin-top:0;width:634.5pt;height:68.4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  <w:r w:rsidR="00221926">
      <w:rPr>
        <w:noProof/>
        <w:lang w:val="en-GB" w:eastAsia="en-GB"/>
      </w:rPr>
      <w:drawing>
        <wp:inline distT="0" distB="0" distL="0" distR="0" wp14:anchorId="7BB51A1F" wp14:editId="6DB80D7F">
          <wp:extent cx="855345" cy="822960"/>
          <wp:effectExtent l="0" t="0" r="0" b="0"/>
          <wp:docPr id="1" name="Afbeelding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A45" w:rsidRDefault="00160F70" w:rsidP="002B023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4261500" o:spid="_x0000_s2049" type="#_x0000_t136" style="position:absolute;left:0;text-align:left;margin-left:0;margin-top:0;width:634.5pt;height:68.4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5B843306"/>
    <w:multiLevelType w:val="hybridMultilevel"/>
    <w:tmpl w:val="37FAE3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4"/>
  </w:num>
  <w:num w:numId="3">
    <w:abstractNumId w:val="8"/>
  </w:num>
  <w:num w:numId="4">
    <w:abstractNumId w:val="8"/>
  </w:num>
  <w:num w:numId="5">
    <w:abstractNumId w:val="4"/>
  </w:num>
  <w:num w:numId="6">
    <w:abstractNumId w:val="10"/>
  </w:num>
  <w:num w:numId="7">
    <w:abstractNumId w:val="6"/>
  </w:num>
  <w:num w:numId="8">
    <w:abstractNumId w:val="0"/>
  </w:num>
  <w:num w:numId="9">
    <w:abstractNumId w:val="3"/>
  </w:num>
  <w:num w:numId="10">
    <w:abstractNumId w:val="1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3"/>
  </w:num>
  <w:num w:numId="18">
    <w:abstractNumId w:val="2"/>
  </w:num>
  <w:num w:numId="19">
    <w:abstractNumId w:val="12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56848"/>
    <w:rsid w:val="000A5A01"/>
    <w:rsid w:val="00135447"/>
    <w:rsid w:val="00152273"/>
    <w:rsid w:val="00160F70"/>
    <w:rsid w:val="001A654A"/>
    <w:rsid w:val="001C74CF"/>
    <w:rsid w:val="001D13F0"/>
    <w:rsid w:val="002117C4"/>
    <w:rsid w:val="00221926"/>
    <w:rsid w:val="002435A6"/>
    <w:rsid w:val="00267EC2"/>
    <w:rsid w:val="002B0236"/>
    <w:rsid w:val="002C73FA"/>
    <w:rsid w:val="002E65CB"/>
    <w:rsid w:val="003D55DD"/>
    <w:rsid w:val="003E1831"/>
    <w:rsid w:val="003F7BB8"/>
    <w:rsid w:val="0040498B"/>
    <w:rsid w:val="00424954"/>
    <w:rsid w:val="004C1386"/>
    <w:rsid w:val="004C220D"/>
    <w:rsid w:val="00565475"/>
    <w:rsid w:val="005D05AC"/>
    <w:rsid w:val="00630F7F"/>
    <w:rsid w:val="0064435F"/>
    <w:rsid w:val="00657790"/>
    <w:rsid w:val="006D470F"/>
    <w:rsid w:val="006F721B"/>
    <w:rsid w:val="00727E88"/>
    <w:rsid w:val="00775878"/>
    <w:rsid w:val="0080092C"/>
    <w:rsid w:val="00872453"/>
    <w:rsid w:val="00883BF1"/>
    <w:rsid w:val="008E7A45"/>
    <w:rsid w:val="008F13DD"/>
    <w:rsid w:val="008F4DC3"/>
    <w:rsid w:val="00902AA4"/>
    <w:rsid w:val="00906239"/>
    <w:rsid w:val="00984EB5"/>
    <w:rsid w:val="00992A1E"/>
    <w:rsid w:val="009F3B6C"/>
    <w:rsid w:val="009F5C36"/>
    <w:rsid w:val="00A27F12"/>
    <w:rsid w:val="00A30579"/>
    <w:rsid w:val="00A56D6F"/>
    <w:rsid w:val="00AA2626"/>
    <w:rsid w:val="00AA76C0"/>
    <w:rsid w:val="00B077EC"/>
    <w:rsid w:val="00B15B24"/>
    <w:rsid w:val="00B428DA"/>
    <w:rsid w:val="00B8247E"/>
    <w:rsid w:val="00BE56DF"/>
    <w:rsid w:val="00C1691E"/>
    <w:rsid w:val="00C265EE"/>
    <w:rsid w:val="00CA04AF"/>
    <w:rsid w:val="00DC447E"/>
    <w:rsid w:val="00DE39B9"/>
    <w:rsid w:val="00E06CBA"/>
    <w:rsid w:val="00E729A7"/>
    <w:rsid w:val="00E93C9B"/>
    <w:rsid w:val="00EE3F2F"/>
    <w:rsid w:val="00EE7E3C"/>
    <w:rsid w:val="00F10DE9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2435A6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DC4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447E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semiHidden="0" w:unhideWhenUsed="0"/>
    <w:lsdException w:name="heading 6" w:semiHidden="0" w:unhideWhenUsed="0" w:qFormat="1"/>
    <w:lsdException w:name="caption" w:qFormat="1"/>
    <w:lsdException w:name="table of figures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2435A6"/>
    <w:rPr>
      <w:rFonts w:ascii="Calibri" w:hAnsi="Calibri" w:cs="Arial"/>
      <w:b/>
      <w:bCs/>
      <w:color w:val="2E74B5"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rsid w:val="00DC4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447E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17</TotalTime>
  <Pages>1</Pages>
  <Words>380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Wim</cp:lastModifiedBy>
  <cp:revision>7</cp:revision>
  <cp:lastPrinted>2006-10-19T11:49:00Z</cp:lastPrinted>
  <dcterms:created xsi:type="dcterms:W3CDTF">2017-03-23T09:21:00Z</dcterms:created>
  <dcterms:modified xsi:type="dcterms:W3CDTF">2017-03-24T12:11:00Z</dcterms:modified>
</cp:coreProperties>
</file>